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3A80E" w14:textId="5D9903E5" w:rsidR="0009419B" w:rsidRPr="003D3DA6" w:rsidRDefault="009D5C34" w:rsidP="009D5C34">
      <w:pPr>
        <w:spacing w:after="186" w:line="259" w:lineRule="auto"/>
        <w:ind w:right="886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       </w:t>
      </w:r>
      <w:r w:rsidR="0009419B"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Terms of Reference (T</w:t>
      </w:r>
      <w:r w:rsidR="00126655">
        <w:rPr>
          <w:rFonts w:asciiTheme="majorBidi" w:eastAsia="Calibri" w:hAnsiTheme="majorBidi" w:cstheme="majorBidi"/>
          <w:b/>
          <w:bCs/>
          <w:sz w:val="24"/>
          <w:szCs w:val="24"/>
        </w:rPr>
        <w:t>o</w:t>
      </w:r>
      <w:r w:rsidR="0009419B"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R) for Monitoring and Evaluation (M&amp;E) Service</w:t>
      </w:r>
      <w:r w:rsidR="00656D73">
        <w:rPr>
          <w:rFonts w:asciiTheme="majorBidi" w:eastAsia="Calibri" w:hAnsiTheme="majorBidi" w:cstheme="majorBidi"/>
          <w:b/>
          <w:bCs/>
          <w:sz w:val="24"/>
          <w:szCs w:val="24"/>
        </w:rPr>
        <w:t>s</w:t>
      </w:r>
    </w:p>
    <w:p w14:paraId="31B71D6D" w14:textId="77777777" w:rsidR="0009419B" w:rsidRPr="00C632BC" w:rsidRDefault="0009419B" w:rsidP="0009419B">
      <w:pPr>
        <w:spacing w:after="186" w:line="259" w:lineRule="auto"/>
        <w:ind w:right="886"/>
        <w:rPr>
          <w:rFonts w:asciiTheme="majorBidi" w:eastAsia="Calibri" w:hAnsiTheme="majorBidi" w:cstheme="majorBidi"/>
          <w:sz w:val="24"/>
          <w:szCs w:val="24"/>
        </w:rPr>
      </w:pPr>
    </w:p>
    <w:p w14:paraId="14BFBAAB" w14:textId="2CC42A90" w:rsidR="0009419B" w:rsidRPr="003D3DA6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1. Introduction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1A68FA22" w14:textId="66D8A049" w:rsidR="0009419B" w:rsidRPr="00C632BC" w:rsidRDefault="0009419B" w:rsidP="003D3DA6">
      <w:pPr>
        <w:jc w:val="both"/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Agency for Assistance and Development of Afghanistan (AADA) is implementing a health sector project aimed</w:t>
      </w:r>
      <w:r w:rsidR="003D3DA6">
        <w:rPr>
          <w:rFonts w:asciiTheme="majorBidi" w:eastAsia="Calibri" w:hAnsiTheme="majorBidi" w:cstheme="majorBidi"/>
          <w:sz w:val="24"/>
          <w:szCs w:val="24"/>
        </w:rPr>
        <w:t xml:space="preserve"> at Health Emergency Response (HER) in Herat</w:t>
      </w:r>
      <w:r w:rsidR="00786022">
        <w:rPr>
          <w:rFonts w:asciiTheme="majorBidi" w:eastAsia="Calibri" w:hAnsiTheme="majorBidi" w:cstheme="majorBidi"/>
          <w:sz w:val="24"/>
          <w:szCs w:val="24"/>
        </w:rPr>
        <w:t xml:space="preserve"> and Baghlan</w:t>
      </w:r>
      <w:r w:rsidR="003D3DA6">
        <w:rPr>
          <w:rFonts w:asciiTheme="majorBidi" w:eastAsia="Calibri" w:hAnsiTheme="majorBidi" w:cstheme="majorBidi"/>
          <w:sz w:val="24"/>
          <w:szCs w:val="24"/>
        </w:rPr>
        <w:t xml:space="preserve"> provinces of Afghanistan</w:t>
      </w:r>
      <w:r w:rsidRPr="00C632BC">
        <w:rPr>
          <w:rFonts w:asciiTheme="majorBidi" w:eastAsia="Calibri" w:hAnsiTheme="majorBidi" w:cstheme="majorBidi"/>
          <w:sz w:val="24"/>
          <w:szCs w:val="24"/>
        </w:rPr>
        <w:t>. To ensure transparency, accountability, and effectiveness in project implementation, AADA seeks to hire a Monitoring and Evaluation (M&amp;E) service provider.</w:t>
      </w:r>
      <w:r w:rsidR="00B1569C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gramStart"/>
      <w:r w:rsidRPr="00C632BC">
        <w:rPr>
          <w:rFonts w:asciiTheme="majorBidi" w:eastAsia="Calibri" w:hAnsiTheme="majorBidi" w:cstheme="majorBidi"/>
          <w:sz w:val="24"/>
          <w:szCs w:val="24"/>
        </w:rPr>
        <w:t>The</w:t>
      </w:r>
      <w:r w:rsidR="00B1569C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C632BC">
        <w:rPr>
          <w:rFonts w:asciiTheme="majorBidi" w:eastAsia="Calibri" w:hAnsiTheme="majorBidi" w:cstheme="majorBidi"/>
          <w:sz w:val="24"/>
          <w:szCs w:val="24"/>
        </w:rPr>
        <w:t>M</w:t>
      </w:r>
      <w:proofErr w:type="gramEnd"/>
      <w:r w:rsidRPr="00C632BC">
        <w:rPr>
          <w:rFonts w:asciiTheme="majorBidi" w:eastAsia="Calibri" w:hAnsiTheme="majorBidi" w:cstheme="majorBidi"/>
          <w:sz w:val="24"/>
          <w:szCs w:val="24"/>
        </w:rPr>
        <w:t>&amp;E will independently monitor and evaluate the project's performance, outcomes, and adherence to established standards.</w:t>
      </w:r>
    </w:p>
    <w:p w14:paraId="0279C679" w14:textId="08FB2C85" w:rsidR="0009419B" w:rsidRPr="00C632BC" w:rsidRDefault="0009419B" w:rsidP="0009419B">
      <w:pPr>
        <w:spacing w:after="186" w:line="259" w:lineRule="auto"/>
        <w:ind w:right="886"/>
        <w:rPr>
          <w:rFonts w:asciiTheme="majorBidi" w:eastAsia="Calibri" w:hAnsiTheme="majorBidi" w:cstheme="majorBidi"/>
          <w:sz w:val="24"/>
          <w:szCs w:val="24"/>
        </w:rPr>
      </w:pPr>
    </w:p>
    <w:p w14:paraId="2BC761FC" w14:textId="1B4A0EE8" w:rsidR="009A5ECA" w:rsidRDefault="0009419B" w:rsidP="009A5ECA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3D3DA6">
        <w:rPr>
          <w:rFonts w:asciiTheme="majorBidi" w:eastAsia="Calibri" w:hAnsiTheme="majorBidi" w:cstheme="majorBidi"/>
          <w:b/>
          <w:bCs/>
          <w:sz w:val="24"/>
          <w:szCs w:val="24"/>
        </w:rPr>
        <w:t>2. Objectives of the M&amp;E Service</w:t>
      </w:r>
      <w:r w:rsidR="00656D73">
        <w:rPr>
          <w:rFonts w:asciiTheme="majorBidi" w:eastAsia="Calibri" w:hAnsiTheme="majorBidi" w:cstheme="majorBidi"/>
          <w:b/>
          <w:bCs/>
          <w:sz w:val="24"/>
          <w:szCs w:val="24"/>
        </w:rPr>
        <w:t>s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2EFC6AE0" w14:textId="77777777" w:rsidR="00EB029D" w:rsidRDefault="00EB029D" w:rsidP="009A5ECA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3EDA036F" w14:textId="032AA823" w:rsidR="0009419B" w:rsidRPr="009A5ECA" w:rsidRDefault="0009419B" w:rsidP="009A5ECA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primary objectives of the M&amp;E service</w:t>
      </w:r>
      <w:r w:rsidR="00656D73">
        <w:rPr>
          <w:rFonts w:asciiTheme="majorBidi" w:eastAsia="Calibri" w:hAnsiTheme="majorBidi" w:cstheme="majorBidi"/>
          <w:sz w:val="24"/>
          <w:szCs w:val="24"/>
        </w:rPr>
        <w:t>s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 are:</w:t>
      </w:r>
    </w:p>
    <w:p w14:paraId="72196D13" w14:textId="77777777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provide independent and objective assessments of the project's implementation and performance.</w:t>
      </w:r>
    </w:p>
    <w:p w14:paraId="547A63F1" w14:textId="6BFD45EA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verify the accuracy and reliability of data reported by the project team.</w:t>
      </w:r>
    </w:p>
    <w:p w14:paraId="76590012" w14:textId="5B56ABF9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identify areas of improvement and provide actionable recommendations.</w:t>
      </w:r>
    </w:p>
    <w:p w14:paraId="4F64A57A" w14:textId="364900C0" w:rsidR="0009419B" w:rsidRPr="009A5ECA" w:rsidRDefault="0009419B" w:rsidP="009A5ECA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To ensure compliance with donor requirements, organizational policies, and national standards in the health sector.</w:t>
      </w:r>
    </w:p>
    <w:p w14:paraId="5CA647B2" w14:textId="2761AD0A" w:rsidR="0009419B" w:rsidRPr="00C632BC" w:rsidRDefault="0009419B" w:rsidP="0009419B">
      <w:pPr>
        <w:spacing w:after="186" w:line="259" w:lineRule="auto"/>
        <w:ind w:right="886"/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ab/>
      </w:r>
    </w:p>
    <w:p w14:paraId="5D060ED5" w14:textId="77777777" w:rsidR="009A5ECA" w:rsidRDefault="0009419B" w:rsidP="009A5ECA">
      <w:pPr>
        <w:spacing w:after="186" w:line="259" w:lineRule="auto"/>
        <w:ind w:right="886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3. Scope of Work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0303437A" w14:textId="4C73EF00" w:rsidR="0009419B" w:rsidRPr="009A5ECA" w:rsidRDefault="0009419B" w:rsidP="009A5ECA">
      <w:pPr>
        <w:spacing w:after="186" w:line="259" w:lineRule="auto"/>
        <w:ind w:right="886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M&amp;E service provider will be responsible for the following tasks:</w:t>
      </w:r>
    </w:p>
    <w:p w14:paraId="4F176BEA" w14:textId="26886452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Develop Monitoring Tools and Methodologies: Design and propose appropriate monitoring tools, including checklists, surveys, and evaluation frameworks tailored to the project's specific needs.</w:t>
      </w:r>
    </w:p>
    <w:p w14:paraId="5093E186" w14:textId="08A06938" w:rsidR="0009419B" w:rsidRPr="00C632BC" w:rsidRDefault="0009419B" w:rsidP="009A5ECA">
      <w:pPr>
        <w:ind w:firstLine="120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543FB2A3" w14:textId="597D65A5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Data Collection: Conduct field visits, interviews, focus group discussions, and other data collection methods to gather information on project activities, outputs, and outcomes.</w:t>
      </w:r>
    </w:p>
    <w:p w14:paraId="2AB4F2B4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7ACFB4E9" w14:textId="3AB14C33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Data Verification: Cross-check reported data against field findings to ensure accuracy and reliability. This includes verifying beneficiary numbers, service delivery quality, and the proper use of resources.</w:t>
      </w:r>
    </w:p>
    <w:p w14:paraId="0D5C4077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2721C569" w14:textId="7704A430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Compliance Monitoring: Evaluate compliance with project protocols, health standards, and guidelines, including adherence to ethical standards in health service delivery.</w:t>
      </w:r>
    </w:p>
    <w:p w14:paraId="559F1F1D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547990CC" w14:textId="23F38F12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Risk Assessment: Identify and report any potential risks or challenges that could affect the project's success, such as supply chain issues, staffing gaps, or community resistance.</w:t>
      </w:r>
    </w:p>
    <w:p w14:paraId="56B4C636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7024F93B" w14:textId="4AC82B64" w:rsidR="0009419B" w:rsidRPr="009A5ECA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Reporting: Provide detailed and timely reports highlighting findings, areas of concern, and recommendations for improvement. Reports should be submitted monthly, quarterly, and at the end of the assignment.</w:t>
      </w:r>
    </w:p>
    <w:p w14:paraId="557A30B0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BAAAB46" w14:textId="69DF826A" w:rsidR="0009419B" w:rsidRDefault="0009419B" w:rsidP="009A5ECA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lastRenderedPageBreak/>
        <w:t xml:space="preserve">Capacity Building: If required, train project staff and local stakeholders </w:t>
      </w:r>
      <w:proofErr w:type="gramStart"/>
      <w:r w:rsidRPr="009A5ECA">
        <w:rPr>
          <w:rFonts w:asciiTheme="majorBidi" w:hAnsiTheme="majorBidi" w:cstheme="majorBidi"/>
          <w:sz w:val="24"/>
          <w:szCs w:val="24"/>
        </w:rPr>
        <w:t>on</w:t>
      </w:r>
      <w:proofErr w:type="gramEnd"/>
      <w:r w:rsidRPr="009A5ECA">
        <w:rPr>
          <w:rFonts w:asciiTheme="majorBidi" w:hAnsiTheme="majorBidi" w:cstheme="majorBidi"/>
          <w:sz w:val="24"/>
          <w:szCs w:val="24"/>
        </w:rPr>
        <w:t xml:space="preserve"> monitoring and </w:t>
      </w:r>
      <w:proofErr w:type="gramStart"/>
      <w:r w:rsidRPr="009A5ECA">
        <w:rPr>
          <w:rFonts w:asciiTheme="majorBidi" w:hAnsiTheme="majorBidi" w:cstheme="majorBidi"/>
          <w:sz w:val="24"/>
          <w:szCs w:val="24"/>
        </w:rPr>
        <w:t>evaluation</w:t>
      </w:r>
      <w:proofErr w:type="gramEnd"/>
      <w:r w:rsidRPr="009A5ECA">
        <w:rPr>
          <w:rFonts w:asciiTheme="majorBidi" w:hAnsiTheme="majorBidi" w:cstheme="majorBidi"/>
          <w:sz w:val="24"/>
          <w:szCs w:val="24"/>
        </w:rPr>
        <w:t xml:space="preserve"> best practices to enhance internal capabilities.</w:t>
      </w:r>
    </w:p>
    <w:p w14:paraId="4306D069" w14:textId="77777777" w:rsidR="009A5ECA" w:rsidRPr="009A5ECA" w:rsidRDefault="009A5ECA" w:rsidP="009A5ECA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7DBBBF9C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19914EC9" w14:textId="174A275D" w:rsidR="0009419B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4. Deliverables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09FC6660" w14:textId="77777777" w:rsidR="009A5ECA" w:rsidRPr="009A5ECA" w:rsidRDefault="009A5ECA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61CE3308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M&amp;E service provider will be expected to deliver:</w:t>
      </w:r>
    </w:p>
    <w:p w14:paraId="3E88A4D4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1B283A93" w14:textId="6166256E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An inception report outlining the proposed monitoring approach, tools, and a detailed work plan.</w:t>
      </w:r>
    </w:p>
    <w:p w14:paraId="715BDFE8" w14:textId="6463BD68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Monthly and quarterly monitoring reports with findings, analysis, and recommendations.</w:t>
      </w:r>
    </w:p>
    <w:p w14:paraId="6CA9C48F" w14:textId="51D50004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 final comprehensive report summarizing all findings, lessons learned, and overall project performance.</w:t>
      </w:r>
    </w:p>
    <w:p w14:paraId="47E696C3" w14:textId="0B44EB2C" w:rsidR="0009419B" w:rsidRPr="009A5ECA" w:rsidRDefault="0009419B" w:rsidP="009A5ECA">
      <w:pPr>
        <w:pStyle w:val="ListParagraph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Any additional reports as requested by AADA based on specific needs or emerging issues.</w:t>
      </w:r>
    </w:p>
    <w:p w14:paraId="321CE531" w14:textId="77777777" w:rsidR="0009419B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3C850F6B" w14:textId="77777777" w:rsidR="009A5ECA" w:rsidRPr="00C632BC" w:rsidRDefault="009A5ECA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63CC4195" w14:textId="57AD5748" w:rsidR="0009419B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5. Duration of the Assignment</w:t>
      </w:r>
      <w:r w:rsid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31C4E67A" w14:textId="77777777" w:rsidR="009A5ECA" w:rsidRPr="009A5ECA" w:rsidRDefault="009A5ECA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0201CCE1" w14:textId="2A95202D" w:rsidR="0009419B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 xml:space="preserve">The M&amp;E service will be contracted for a period of </w:t>
      </w:r>
      <w:r w:rsidR="002B2440">
        <w:rPr>
          <w:rFonts w:asciiTheme="majorBidi" w:eastAsia="Calibri" w:hAnsiTheme="majorBidi" w:cstheme="majorBidi"/>
          <w:sz w:val="24"/>
          <w:szCs w:val="24"/>
        </w:rPr>
        <w:t>1</w:t>
      </w:r>
      <w:r w:rsidR="0063358B">
        <w:rPr>
          <w:rFonts w:asciiTheme="majorBidi" w:eastAsia="Calibri" w:hAnsiTheme="majorBidi" w:cstheme="majorBidi"/>
          <w:sz w:val="24"/>
          <w:szCs w:val="24"/>
        </w:rPr>
        <w:t>5</w:t>
      </w:r>
      <w:r w:rsidR="002B2440">
        <w:rPr>
          <w:rFonts w:asciiTheme="majorBidi" w:eastAsia="Calibri" w:hAnsiTheme="majorBidi" w:cstheme="majorBidi"/>
          <w:sz w:val="24"/>
          <w:szCs w:val="24"/>
        </w:rPr>
        <w:t xml:space="preserve"> months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, starting from </w:t>
      </w:r>
      <w:r w:rsidR="0063358B">
        <w:rPr>
          <w:rFonts w:asciiTheme="majorBidi" w:eastAsia="Calibri" w:hAnsiTheme="majorBidi" w:cstheme="majorBidi"/>
          <w:sz w:val="24"/>
          <w:szCs w:val="24"/>
        </w:rPr>
        <w:t>October</w:t>
      </w:r>
      <w:r w:rsidR="002B2440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A5ECA">
        <w:rPr>
          <w:rFonts w:asciiTheme="majorBidi" w:eastAsia="Calibri" w:hAnsiTheme="majorBidi" w:cstheme="majorBidi"/>
          <w:sz w:val="24"/>
          <w:szCs w:val="24"/>
        </w:rPr>
        <w:t>01, 202</w:t>
      </w:r>
      <w:r w:rsidR="002B2440">
        <w:rPr>
          <w:rFonts w:asciiTheme="majorBidi" w:eastAsia="Calibri" w:hAnsiTheme="majorBidi" w:cstheme="majorBidi"/>
          <w:sz w:val="24"/>
          <w:szCs w:val="24"/>
        </w:rPr>
        <w:t>5</w:t>
      </w:r>
      <w:r w:rsidR="009A5ECA">
        <w:rPr>
          <w:rFonts w:asciiTheme="majorBidi" w:eastAsia="Calibri" w:hAnsiTheme="majorBidi" w:cstheme="majorBidi"/>
          <w:sz w:val="24"/>
          <w:szCs w:val="24"/>
        </w:rPr>
        <w:t>,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 to </w:t>
      </w:r>
      <w:r w:rsidR="002B2440">
        <w:rPr>
          <w:rFonts w:asciiTheme="majorBidi" w:eastAsia="Calibri" w:hAnsiTheme="majorBidi" w:cstheme="majorBidi"/>
          <w:sz w:val="24"/>
          <w:szCs w:val="24"/>
        </w:rPr>
        <w:t xml:space="preserve">December </w:t>
      </w:r>
      <w:r w:rsidR="009A5ECA">
        <w:rPr>
          <w:rFonts w:asciiTheme="majorBidi" w:eastAsia="Calibri" w:hAnsiTheme="majorBidi" w:cstheme="majorBidi"/>
          <w:sz w:val="24"/>
          <w:szCs w:val="24"/>
        </w:rPr>
        <w:t>3</w:t>
      </w:r>
      <w:r w:rsidR="002B2440">
        <w:rPr>
          <w:rFonts w:asciiTheme="majorBidi" w:eastAsia="Calibri" w:hAnsiTheme="majorBidi" w:cstheme="majorBidi"/>
          <w:sz w:val="24"/>
          <w:szCs w:val="24"/>
        </w:rPr>
        <w:t>1</w:t>
      </w:r>
      <w:r w:rsidRPr="00C632BC">
        <w:rPr>
          <w:rFonts w:asciiTheme="majorBidi" w:eastAsia="Calibri" w:hAnsiTheme="majorBidi" w:cstheme="majorBidi"/>
          <w:sz w:val="24"/>
          <w:szCs w:val="24"/>
        </w:rPr>
        <w:t>,</w:t>
      </w:r>
      <w:r w:rsidR="009A5ECA">
        <w:rPr>
          <w:rFonts w:asciiTheme="majorBidi" w:eastAsia="Calibri" w:hAnsiTheme="majorBidi" w:cstheme="majorBidi"/>
          <w:sz w:val="24"/>
          <w:szCs w:val="24"/>
        </w:rPr>
        <w:t xml:space="preserve"> 202</w:t>
      </w:r>
      <w:r w:rsidR="002B2440">
        <w:rPr>
          <w:rFonts w:asciiTheme="majorBidi" w:eastAsia="Calibri" w:hAnsiTheme="majorBidi" w:cstheme="majorBidi"/>
          <w:sz w:val="24"/>
          <w:szCs w:val="24"/>
        </w:rPr>
        <w:t>6</w:t>
      </w:r>
      <w:r w:rsidR="009A5ECA">
        <w:rPr>
          <w:rFonts w:asciiTheme="majorBidi" w:eastAsia="Calibri" w:hAnsiTheme="majorBidi" w:cstheme="majorBidi"/>
          <w:sz w:val="24"/>
          <w:szCs w:val="24"/>
        </w:rPr>
        <w:t>,</w:t>
      </w:r>
      <w:r w:rsidRPr="00C632BC">
        <w:rPr>
          <w:rFonts w:asciiTheme="majorBidi" w:eastAsia="Calibri" w:hAnsiTheme="majorBidi" w:cstheme="majorBidi"/>
          <w:sz w:val="24"/>
          <w:szCs w:val="24"/>
        </w:rPr>
        <w:t xml:space="preserve"> with possible extensions based on project needs and performance.</w:t>
      </w:r>
    </w:p>
    <w:p w14:paraId="112BCEC5" w14:textId="77777777" w:rsidR="009A5ECA" w:rsidRPr="00C632BC" w:rsidRDefault="009A5ECA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2469983B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52424EAD" w14:textId="58A819FB" w:rsidR="0009419B" w:rsidRPr="009A5ECA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6. Qualifications of the M&amp;E Service Provider</w:t>
      </w:r>
      <w:r w:rsidR="009A5ECA"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7AE004EB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12546F66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The service provider should have:</w:t>
      </w:r>
    </w:p>
    <w:p w14:paraId="4C426602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2A503F48" w14:textId="5940DF8C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Proven experience in monitoring and evaluation, particularly in the health sector.</w:t>
      </w:r>
    </w:p>
    <w:p w14:paraId="63987DDA" w14:textId="5630D78D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Strong analytical skills and experience with data collection and verification.</w:t>
      </w:r>
    </w:p>
    <w:p w14:paraId="6C210615" w14:textId="270206DF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Familiarity with the local context and healthcare challenges in [country/region].</w:t>
      </w:r>
    </w:p>
    <w:p w14:paraId="49F3576D" w14:textId="713B90D3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Excellent reporting and communication skills in [language(s)].</w:t>
      </w:r>
    </w:p>
    <w:p w14:paraId="176DDDEC" w14:textId="733E4107" w:rsidR="0009419B" w:rsidRPr="009A5ECA" w:rsidRDefault="0009419B" w:rsidP="009A5ECA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Capacity to mobilize quickly and conduct fieldwork in remote or challenging environments.</w:t>
      </w:r>
    </w:p>
    <w:p w14:paraId="7A43B3C4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299275A3" w14:textId="50326862" w:rsidR="0009419B" w:rsidRPr="00C632BC" w:rsidRDefault="00B1569C" w:rsidP="00B1569C">
      <w:pPr>
        <w:tabs>
          <w:tab w:val="left" w:pos="8149"/>
        </w:tabs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ab/>
      </w:r>
    </w:p>
    <w:p w14:paraId="0D776A4C" w14:textId="504C6CD5" w:rsidR="0009419B" w:rsidRDefault="0009419B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7. Application Process</w:t>
      </w:r>
      <w:r w:rsidR="009A5ECA" w:rsidRPr="009A5ECA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</w:p>
    <w:p w14:paraId="2C730616" w14:textId="77777777" w:rsidR="009A5ECA" w:rsidRPr="009A5ECA" w:rsidRDefault="009A5ECA" w:rsidP="0009419B">
      <w:pPr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1B65DAAA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  <w:r w:rsidRPr="00C632BC">
        <w:rPr>
          <w:rFonts w:asciiTheme="majorBidi" w:eastAsia="Calibri" w:hAnsiTheme="majorBidi" w:cstheme="majorBidi"/>
          <w:sz w:val="24"/>
          <w:szCs w:val="24"/>
        </w:rPr>
        <w:t>Interested parties should submit the following:</w:t>
      </w:r>
    </w:p>
    <w:p w14:paraId="2D826C6C" w14:textId="77777777" w:rsidR="0009419B" w:rsidRPr="00C632BC" w:rsidRDefault="0009419B" w:rsidP="0009419B">
      <w:pPr>
        <w:rPr>
          <w:rFonts w:asciiTheme="majorBidi" w:eastAsia="Calibri" w:hAnsiTheme="majorBidi" w:cstheme="majorBidi"/>
          <w:sz w:val="24"/>
          <w:szCs w:val="24"/>
        </w:rPr>
      </w:pPr>
    </w:p>
    <w:p w14:paraId="7F863BB4" w14:textId="1CF055F9" w:rsidR="0009419B" w:rsidRPr="009A5ECA" w:rsidRDefault="0009419B" w:rsidP="009A5ECA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 technical proposal outlining the proposed methodology, work plan, and team structure.</w:t>
      </w:r>
    </w:p>
    <w:p w14:paraId="5BAD6BBD" w14:textId="7DDC587D" w:rsidR="0009419B" w:rsidRPr="009A5ECA" w:rsidRDefault="0009419B" w:rsidP="009A5ECA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A financial proposal detailing the cost breakdown for the services.</w:t>
      </w:r>
    </w:p>
    <w:p w14:paraId="270B1B89" w14:textId="52C81B62" w:rsidR="0009419B" w:rsidRPr="009A5ECA" w:rsidRDefault="0009419B" w:rsidP="009A5ECA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CVs of key team members and a summary of relevant experience.</w:t>
      </w:r>
    </w:p>
    <w:p w14:paraId="39E94FEF" w14:textId="11A349A1" w:rsidR="009A5ECA" w:rsidRDefault="0009419B" w:rsidP="0009419B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5ECA">
        <w:rPr>
          <w:rFonts w:asciiTheme="majorBidi" w:hAnsiTheme="majorBidi" w:cstheme="majorBidi"/>
          <w:sz w:val="24"/>
          <w:szCs w:val="24"/>
        </w:rPr>
        <w:t>References from previous clients or projects, particularly in the health sector.</w:t>
      </w:r>
    </w:p>
    <w:p w14:paraId="50E4C4F2" w14:textId="49EB3305" w:rsidR="0042521D" w:rsidRPr="00B76BEB" w:rsidRDefault="00731AB9" w:rsidP="00B76BEB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="00B1569C">
        <w:rPr>
          <w:rFonts w:asciiTheme="majorBidi" w:hAnsiTheme="majorBidi" w:cstheme="majorBidi"/>
          <w:sz w:val="24"/>
          <w:szCs w:val="24"/>
        </w:rPr>
        <w:t xml:space="preserve">nd other information </w:t>
      </w:r>
      <w:r w:rsidR="00271D00">
        <w:rPr>
          <w:rFonts w:asciiTheme="majorBidi" w:hAnsiTheme="majorBidi" w:cstheme="majorBidi"/>
          <w:sz w:val="24"/>
          <w:szCs w:val="24"/>
        </w:rPr>
        <w:t>outlined</w:t>
      </w:r>
      <w:r w:rsidR="00B1569C">
        <w:rPr>
          <w:rFonts w:asciiTheme="majorBidi" w:hAnsiTheme="majorBidi" w:cstheme="majorBidi"/>
          <w:sz w:val="24"/>
          <w:szCs w:val="24"/>
        </w:rPr>
        <w:t xml:space="preserve"> in the ITB.</w:t>
      </w:r>
    </w:p>
    <w:p w14:paraId="55C06BFD" w14:textId="77777777" w:rsidR="007364EE" w:rsidRDefault="007364EE" w:rsidP="007364EE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42DFA79A" w14:textId="77777777" w:rsidR="0009419B" w:rsidRPr="00C632BC" w:rsidRDefault="0009419B" w:rsidP="009A5ECA">
      <w:pPr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B05EDAC" w14:textId="77777777" w:rsidR="00DA4759" w:rsidRDefault="00DA4759" w:rsidP="008B7CCF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05A6B67F" w14:textId="2BB3E817" w:rsidR="003464B4" w:rsidRPr="00DE5C80" w:rsidRDefault="003464B4" w:rsidP="008B7CCF">
      <w:pPr>
        <w:jc w:val="both"/>
        <w:rPr>
          <w:rFonts w:asciiTheme="majorBidi" w:hAnsiTheme="majorBidi" w:cstheme="majorBidi"/>
          <w:sz w:val="22"/>
          <w:szCs w:val="22"/>
        </w:rPr>
      </w:pPr>
    </w:p>
    <w:sectPr w:rsidR="003464B4" w:rsidRPr="00DE5C80" w:rsidSect="0019456B">
      <w:headerReference w:type="default" r:id="rId8"/>
      <w:footerReference w:type="default" r:id="rId9"/>
      <w:pgSz w:w="11907" w:h="16839" w:code="9"/>
      <w:pgMar w:top="1872" w:right="1008" w:bottom="1800" w:left="1008" w:header="720" w:footer="1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EA85" w14:textId="77777777" w:rsidR="00AD6117" w:rsidRDefault="00AD6117" w:rsidP="00A748DC">
      <w:r>
        <w:separator/>
      </w:r>
    </w:p>
  </w:endnote>
  <w:endnote w:type="continuationSeparator" w:id="0">
    <w:p w14:paraId="0E3442E0" w14:textId="77777777" w:rsidR="00AD6117" w:rsidRDefault="00AD6117" w:rsidP="00A7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C29CB" w14:textId="04C3967B" w:rsidR="00733052" w:rsidRDefault="00733052" w:rsidP="00901110">
    <w:pPr>
      <w:pStyle w:val="Footer"/>
      <w:pBdr>
        <w:top w:val="single" w:sz="4" w:space="1" w:color="D9D9D9" w:themeColor="background1" w:themeShade="D9"/>
      </w:pBdr>
      <w:rPr>
        <w:b/>
        <w:bCs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54430" wp14:editId="54F705A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26E8240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sdt>
      <w:sdtPr>
        <w:id w:val="-170763665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B44">
          <w:rPr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0A2B16">
          <w:rPr>
            <w:color w:val="7F7F7F" w:themeColor="background1" w:themeShade="7F"/>
            <w:spacing w:val="60"/>
          </w:rPr>
          <w:t xml:space="preserve"> </w:t>
        </w:r>
        <w:r w:rsidR="000A2B16">
          <w:rPr>
            <w:color w:val="7F7F7F" w:themeColor="background1" w:themeShade="7F"/>
            <w:spacing w:val="60"/>
          </w:rPr>
          <w:tab/>
        </w:r>
      </w:sdtContent>
    </w:sdt>
  </w:p>
  <w:p w14:paraId="3555E6A7" w14:textId="4DE5ED15" w:rsidR="00FB75C4" w:rsidRDefault="000A2B16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5711" w14:textId="77777777" w:rsidR="00AD6117" w:rsidRDefault="00AD6117" w:rsidP="00A748DC">
      <w:r>
        <w:separator/>
      </w:r>
    </w:p>
  </w:footnote>
  <w:footnote w:type="continuationSeparator" w:id="0">
    <w:p w14:paraId="212C449E" w14:textId="77777777" w:rsidR="00AD6117" w:rsidRDefault="00AD6117" w:rsidP="00A7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BA73" w14:textId="77777777" w:rsidR="00A748DC" w:rsidRPr="00E12A4C" w:rsidRDefault="00295FCA" w:rsidP="00E12A4C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71CC25" wp14:editId="6957C83F">
              <wp:simplePos x="0" y="0"/>
              <wp:positionH relativeFrom="column">
                <wp:posOffset>2324100</wp:posOffset>
              </wp:positionH>
              <wp:positionV relativeFrom="paragraph">
                <wp:posOffset>30480</wp:posOffset>
              </wp:positionV>
              <wp:extent cx="3832860" cy="594360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32860" cy="594360"/>
                        <a:chOff x="0" y="0"/>
                        <a:chExt cx="3832860" cy="594360"/>
                      </a:xfrm>
                    </wpg:grpSpPr>
                    <wps:wsp>
                      <wps:cNvPr id="6" name="Text Box 6"/>
                      <wps:cNvSpPr txBox="1"/>
                      <wps:spPr>
                        <a:xfrm>
                          <a:off x="2019300" y="0"/>
                          <a:ext cx="181356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3940D" w14:textId="77777777" w:rsidR="00295FCA" w:rsidRPr="00295FCA" w:rsidRDefault="00295FCA" w:rsidP="00295FCA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مؤسسه همکاری و انکشاف برای افغانستان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Text Box 11"/>
                      <wps:cNvSpPr txBox="1"/>
                      <wps:spPr>
                        <a:xfrm>
                          <a:off x="0" y="0"/>
                          <a:ext cx="1713328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FCEC2" w14:textId="77777777" w:rsidR="00295FCA" w:rsidRPr="00295FCA" w:rsidRDefault="00295FCA" w:rsidP="00295FCA">
                            <w:pPr>
                              <w:bidi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95FCA">
                              <w:rPr>
                                <w:rFonts w:hint="cs"/>
                                <w:b/>
                                <w:bCs/>
                                <w:color w:val="00863D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 افغانستان لپاره د مرستی او پراختیا مؤسسه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071CC25" id="Group 12" o:spid="_x0000_s1026" style="position:absolute;margin-left:183pt;margin-top:2.4pt;width:301.8pt;height:46.8pt;z-index:251659264" coordsize="38328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20193;width:18135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14:paraId="0B73940D" w14:textId="77777777" w:rsidR="00295FCA" w:rsidRPr="00295FCA" w:rsidRDefault="00295FCA" w:rsidP="00295FCA">
                      <w:pPr>
                        <w:bidi/>
                        <w:spacing w:line="276" w:lineRule="auto"/>
                        <w:jc w:val="center"/>
                        <w:rPr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>مؤسسه همکاری و انکشاف برای افغانستان</w:t>
                      </w:r>
                    </w:p>
                  </w:txbxContent>
                </v:textbox>
              </v:shape>
              <v:shape id="Text Box 11" o:spid="_x0000_s1028" type="#_x0000_t202" style="position:absolute;width:17133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<v:textbox>
                  <w:txbxContent>
                    <w:p w14:paraId="5ADFCEC2" w14:textId="77777777" w:rsidR="00295FCA" w:rsidRPr="00295FCA" w:rsidRDefault="00295FCA" w:rsidP="00295FCA">
                      <w:pPr>
                        <w:bidi/>
                        <w:spacing w:line="276" w:lineRule="auto"/>
                        <w:jc w:val="center"/>
                        <w:rPr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95FCA">
                        <w:rPr>
                          <w:rFonts w:hint="cs"/>
                          <w:b/>
                          <w:bCs/>
                          <w:color w:val="00863D"/>
                          <w:sz w:val="28"/>
                          <w:szCs w:val="28"/>
                          <w:rtl/>
                          <w:lang w:bidi="fa-IR"/>
                        </w:rPr>
                        <w:t>د افغانستان لپاره د مرستی او پراختیا مؤسسه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38F3A449" wp14:editId="67AA0010">
          <wp:simplePos x="0" y="0"/>
          <wp:positionH relativeFrom="column">
            <wp:posOffset>-152400</wp:posOffset>
          </wp:positionH>
          <wp:positionV relativeFrom="paragraph">
            <wp:posOffset>30480</wp:posOffset>
          </wp:positionV>
          <wp:extent cx="2247900" cy="509905"/>
          <wp:effectExtent l="0" t="0" r="0" b="4445"/>
          <wp:wrapThrough wrapText="bothSides">
            <wp:wrapPolygon edited="0">
              <wp:start x="3112" y="0"/>
              <wp:lineTo x="0" y="4842"/>
              <wp:lineTo x="0" y="20981"/>
              <wp:lineTo x="16108" y="20981"/>
              <wp:lineTo x="19769" y="20174"/>
              <wp:lineTo x="20319" y="18560"/>
              <wp:lineTo x="19220" y="12912"/>
              <wp:lineTo x="19403" y="5649"/>
              <wp:lineTo x="15742" y="0"/>
              <wp:lineTo x="10434" y="0"/>
              <wp:lineTo x="3112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65831"/>
                  <a:stretch/>
                </pic:blipFill>
                <pic:spPr bwMode="auto">
                  <a:xfrm>
                    <a:off x="0" y="0"/>
                    <a:ext cx="2247900" cy="509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5007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A8CFA0F" wp14:editId="7FD14438">
              <wp:simplePos x="0" y="0"/>
              <wp:positionH relativeFrom="column">
                <wp:posOffset>-177800</wp:posOffset>
              </wp:positionH>
              <wp:positionV relativeFrom="paragraph">
                <wp:posOffset>603884</wp:posOffset>
              </wp:positionV>
              <wp:extent cx="6611620" cy="0"/>
              <wp:effectExtent l="0" t="0" r="36830" b="19050"/>
              <wp:wrapNone/>
              <wp:docPr id="10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1162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EAAE8A" id="Straight Connector 8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pt,47.55pt" to="506.6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" strokecolor="#00b050" strokeweight="1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77E6"/>
    <w:multiLevelType w:val="hybridMultilevel"/>
    <w:tmpl w:val="4ED6C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786A"/>
    <w:multiLevelType w:val="hybridMultilevel"/>
    <w:tmpl w:val="57ACD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276F"/>
    <w:multiLevelType w:val="hybridMultilevel"/>
    <w:tmpl w:val="2F9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C7051"/>
    <w:multiLevelType w:val="hybridMultilevel"/>
    <w:tmpl w:val="61D0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7374"/>
    <w:multiLevelType w:val="hybridMultilevel"/>
    <w:tmpl w:val="66728204"/>
    <w:lvl w:ilvl="0" w:tplc="1248D00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0F795795"/>
    <w:multiLevelType w:val="hybridMultilevel"/>
    <w:tmpl w:val="92E0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17D7D"/>
    <w:multiLevelType w:val="hybridMultilevel"/>
    <w:tmpl w:val="016AA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61F51"/>
    <w:multiLevelType w:val="hybridMultilevel"/>
    <w:tmpl w:val="8FE4B74C"/>
    <w:lvl w:ilvl="0" w:tplc="75DA91B8">
      <w:start w:val="1"/>
      <w:numFmt w:val="decimal"/>
      <w:lvlText w:val="(%1)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A79C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96F8A4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3C24D4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FA53B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F4782A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62FDA8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28B5C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BA2DB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DA56A8"/>
    <w:multiLevelType w:val="hybridMultilevel"/>
    <w:tmpl w:val="E698F8A6"/>
    <w:lvl w:ilvl="0" w:tplc="1D769F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20728"/>
    <w:multiLevelType w:val="hybridMultilevel"/>
    <w:tmpl w:val="D430C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57673"/>
    <w:multiLevelType w:val="hybridMultilevel"/>
    <w:tmpl w:val="15ACEDEC"/>
    <w:lvl w:ilvl="0" w:tplc="A612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84E44"/>
    <w:multiLevelType w:val="multilevel"/>
    <w:tmpl w:val="A4F0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560B5"/>
    <w:multiLevelType w:val="hybridMultilevel"/>
    <w:tmpl w:val="B650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70604"/>
    <w:multiLevelType w:val="hybridMultilevel"/>
    <w:tmpl w:val="BDA62424"/>
    <w:lvl w:ilvl="0" w:tplc="5FE41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21865"/>
    <w:multiLevelType w:val="hybridMultilevel"/>
    <w:tmpl w:val="7CCAE8AA"/>
    <w:lvl w:ilvl="0" w:tplc="C1F0A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97998"/>
    <w:multiLevelType w:val="hybridMultilevel"/>
    <w:tmpl w:val="2D0E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F64AD"/>
    <w:multiLevelType w:val="multilevel"/>
    <w:tmpl w:val="F968C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D74E00"/>
    <w:multiLevelType w:val="multilevel"/>
    <w:tmpl w:val="474C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E81F3D"/>
    <w:multiLevelType w:val="hybridMultilevel"/>
    <w:tmpl w:val="46CC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B5295"/>
    <w:multiLevelType w:val="hybridMultilevel"/>
    <w:tmpl w:val="0E7C0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B2461E"/>
    <w:multiLevelType w:val="hybridMultilevel"/>
    <w:tmpl w:val="64C8B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54177"/>
    <w:multiLevelType w:val="hybridMultilevel"/>
    <w:tmpl w:val="69C06ACE"/>
    <w:lvl w:ilvl="0" w:tplc="F7A40E0E">
      <w:start w:val="1"/>
      <w:numFmt w:val="bullet"/>
      <w:lvlText w:val="o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6A4FE6">
      <w:start w:val="1"/>
      <w:numFmt w:val="bullet"/>
      <w:lvlText w:val="o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A28A26">
      <w:start w:val="1"/>
      <w:numFmt w:val="bullet"/>
      <w:lvlText w:val="▪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A895A0">
      <w:start w:val="1"/>
      <w:numFmt w:val="bullet"/>
      <w:lvlText w:val="•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40E918">
      <w:start w:val="1"/>
      <w:numFmt w:val="bullet"/>
      <w:lvlText w:val="o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729942">
      <w:start w:val="1"/>
      <w:numFmt w:val="bullet"/>
      <w:lvlText w:val="▪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CA3C50">
      <w:start w:val="1"/>
      <w:numFmt w:val="bullet"/>
      <w:lvlText w:val="•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C888BA">
      <w:start w:val="1"/>
      <w:numFmt w:val="bullet"/>
      <w:lvlText w:val="o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6226A6">
      <w:start w:val="1"/>
      <w:numFmt w:val="bullet"/>
      <w:lvlText w:val="▪"/>
      <w:lvlJc w:val="left"/>
      <w:pPr>
        <w:ind w:left="6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3556DE"/>
    <w:multiLevelType w:val="hybridMultilevel"/>
    <w:tmpl w:val="7E4ED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97A7B"/>
    <w:multiLevelType w:val="multilevel"/>
    <w:tmpl w:val="05EC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E20739"/>
    <w:multiLevelType w:val="hybridMultilevel"/>
    <w:tmpl w:val="E698F8A6"/>
    <w:lvl w:ilvl="0" w:tplc="1D769F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54D46"/>
    <w:multiLevelType w:val="hybridMultilevel"/>
    <w:tmpl w:val="6E0E7660"/>
    <w:lvl w:ilvl="0" w:tplc="DF3C7C04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20280A"/>
    <w:multiLevelType w:val="hybridMultilevel"/>
    <w:tmpl w:val="0BB21CA8"/>
    <w:lvl w:ilvl="0" w:tplc="10DC075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578564220">
    <w:abstractNumId w:val="8"/>
  </w:num>
  <w:num w:numId="2" w16cid:durableId="300229806">
    <w:abstractNumId w:val="14"/>
  </w:num>
  <w:num w:numId="3" w16cid:durableId="97064346">
    <w:abstractNumId w:val="24"/>
  </w:num>
  <w:num w:numId="4" w16cid:durableId="1576280805">
    <w:abstractNumId w:val="19"/>
  </w:num>
  <w:num w:numId="5" w16cid:durableId="249781867">
    <w:abstractNumId w:val="4"/>
  </w:num>
  <w:num w:numId="6" w16cid:durableId="278026626">
    <w:abstractNumId w:val="26"/>
  </w:num>
  <w:num w:numId="7" w16cid:durableId="91512830">
    <w:abstractNumId w:val="1"/>
  </w:num>
  <w:num w:numId="8" w16cid:durableId="110131274">
    <w:abstractNumId w:val="23"/>
  </w:num>
  <w:num w:numId="9" w16cid:durableId="1147477604">
    <w:abstractNumId w:val="11"/>
  </w:num>
  <w:num w:numId="10" w16cid:durableId="600527600">
    <w:abstractNumId w:val="17"/>
  </w:num>
  <w:num w:numId="11" w16cid:durableId="802164230">
    <w:abstractNumId w:val="0"/>
  </w:num>
  <w:num w:numId="12" w16cid:durableId="2087651964">
    <w:abstractNumId w:val="6"/>
  </w:num>
  <w:num w:numId="13" w16cid:durableId="1492521037">
    <w:abstractNumId w:val="7"/>
  </w:num>
  <w:num w:numId="14" w16cid:durableId="617565351">
    <w:abstractNumId w:val="21"/>
  </w:num>
  <w:num w:numId="15" w16cid:durableId="1874687772">
    <w:abstractNumId w:val="22"/>
  </w:num>
  <w:num w:numId="16" w16cid:durableId="159591045">
    <w:abstractNumId w:val="9"/>
  </w:num>
  <w:num w:numId="17" w16cid:durableId="2104065167">
    <w:abstractNumId w:val="25"/>
  </w:num>
  <w:num w:numId="18" w16cid:durableId="669065452">
    <w:abstractNumId w:val="5"/>
  </w:num>
  <w:num w:numId="19" w16cid:durableId="1537623939">
    <w:abstractNumId w:val="10"/>
  </w:num>
  <w:num w:numId="20" w16cid:durableId="352734114">
    <w:abstractNumId w:val="13"/>
  </w:num>
  <w:num w:numId="21" w16cid:durableId="1574512263">
    <w:abstractNumId w:val="16"/>
  </w:num>
  <w:num w:numId="22" w16cid:durableId="1989896277">
    <w:abstractNumId w:val="12"/>
  </w:num>
  <w:num w:numId="23" w16cid:durableId="1643651266">
    <w:abstractNumId w:val="20"/>
  </w:num>
  <w:num w:numId="24" w16cid:durableId="1381587904">
    <w:abstractNumId w:val="3"/>
  </w:num>
  <w:num w:numId="25" w16cid:durableId="1704675876">
    <w:abstractNumId w:val="2"/>
  </w:num>
  <w:num w:numId="26" w16cid:durableId="1654598373">
    <w:abstractNumId w:val="15"/>
  </w:num>
  <w:num w:numId="27" w16cid:durableId="4430375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DC"/>
    <w:rsid w:val="00005423"/>
    <w:rsid w:val="00012EAB"/>
    <w:rsid w:val="00020C5A"/>
    <w:rsid w:val="000224D2"/>
    <w:rsid w:val="0002432F"/>
    <w:rsid w:val="00024AE7"/>
    <w:rsid w:val="00030223"/>
    <w:rsid w:val="00043065"/>
    <w:rsid w:val="00044BD5"/>
    <w:rsid w:val="00052C79"/>
    <w:rsid w:val="00053854"/>
    <w:rsid w:val="00053B85"/>
    <w:rsid w:val="00062BCF"/>
    <w:rsid w:val="00065578"/>
    <w:rsid w:val="0007246D"/>
    <w:rsid w:val="0007475D"/>
    <w:rsid w:val="00075F81"/>
    <w:rsid w:val="0009419B"/>
    <w:rsid w:val="000A2911"/>
    <w:rsid w:val="000A2B16"/>
    <w:rsid w:val="000A3FAF"/>
    <w:rsid w:val="000A695A"/>
    <w:rsid w:val="000B3634"/>
    <w:rsid w:val="000D3207"/>
    <w:rsid w:val="000F162E"/>
    <w:rsid w:val="00102351"/>
    <w:rsid w:val="001072E5"/>
    <w:rsid w:val="001111BE"/>
    <w:rsid w:val="00111A17"/>
    <w:rsid w:val="001150C7"/>
    <w:rsid w:val="00126655"/>
    <w:rsid w:val="00132E62"/>
    <w:rsid w:val="0013336C"/>
    <w:rsid w:val="00134E8D"/>
    <w:rsid w:val="00141141"/>
    <w:rsid w:val="00141803"/>
    <w:rsid w:val="00150EA9"/>
    <w:rsid w:val="00162456"/>
    <w:rsid w:val="00170AF5"/>
    <w:rsid w:val="00176C49"/>
    <w:rsid w:val="00181C26"/>
    <w:rsid w:val="00185D7B"/>
    <w:rsid w:val="001942B7"/>
    <w:rsid w:val="0019456B"/>
    <w:rsid w:val="001A0E52"/>
    <w:rsid w:val="001C22AE"/>
    <w:rsid w:val="001D0987"/>
    <w:rsid w:val="001E198B"/>
    <w:rsid w:val="001E2767"/>
    <w:rsid w:val="001E397F"/>
    <w:rsid w:val="001E5BD9"/>
    <w:rsid w:val="002036D2"/>
    <w:rsid w:val="002274BB"/>
    <w:rsid w:val="00230BCB"/>
    <w:rsid w:val="00236F2F"/>
    <w:rsid w:val="00237D63"/>
    <w:rsid w:val="00244D5D"/>
    <w:rsid w:val="002569FC"/>
    <w:rsid w:val="00266995"/>
    <w:rsid w:val="00271D00"/>
    <w:rsid w:val="00274433"/>
    <w:rsid w:val="0029496B"/>
    <w:rsid w:val="00295FCA"/>
    <w:rsid w:val="002B2440"/>
    <w:rsid w:val="002C2753"/>
    <w:rsid w:val="002D109F"/>
    <w:rsid w:val="002D26F5"/>
    <w:rsid w:val="002E50D4"/>
    <w:rsid w:val="00305974"/>
    <w:rsid w:val="00312DBF"/>
    <w:rsid w:val="00321089"/>
    <w:rsid w:val="00326037"/>
    <w:rsid w:val="00337850"/>
    <w:rsid w:val="00340A01"/>
    <w:rsid w:val="00343786"/>
    <w:rsid w:val="00344356"/>
    <w:rsid w:val="00344D0C"/>
    <w:rsid w:val="003464B4"/>
    <w:rsid w:val="003536EF"/>
    <w:rsid w:val="00355FDC"/>
    <w:rsid w:val="00357B3F"/>
    <w:rsid w:val="0036055D"/>
    <w:rsid w:val="00365ACD"/>
    <w:rsid w:val="00366CD5"/>
    <w:rsid w:val="0038033D"/>
    <w:rsid w:val="0039005A"/>
    <w:rsid w:val="00393411"/>
    <w:rsid w:val="003A0878"/>
    <w:rsid w:val="003A5B34"/>
    <w:rsid w:val="003A6DDF"/>
    <w:rsid w:val="003B2D64"/>
    <w:rsid w:val="003B5A4C"/>
    <w:rsid w:val="003D1E12"/>
    <w:rsid w:val="003D228B"/>
    <w:rsid w:val="003D3DA6"/>
    <w:rsid w:val="003F2747"/>
    <w:rsid w:val="00402879"/>
    <w:rsid w:val="00403FC2"/>
    <w:rsid w:val="00405AC9"/>
    <w:rsid w:val="004129BE"/>
    <w:rsid w:val="0042521D"/>
    <w:rsid w:val="0043373D"/>
    <w:rsid w:val="004347FB"/>
    <w:rsid w:val="004405F2"/>
    <w:rsid w:val="00450E4E"/>
    <w:rsid w:val="00451A0A"/>
    <w:rsid w:val="0045387D"/>
    <w:rsid w:val="00456B10"/>
    <w:rsid w:val="00457B1E"/>
    <w:rsid w:val="00460677"/>
    <w:rsid w:val="004621D6"/>
    <w:rsid w:val="00467E86"/>
    <w:rsid w:val="00477B17"/>
    <w:rsid w:val="0048758F"/>
    <w:rsid w:val="00494F4F"/>
    <w:rsid w:val="00496798"/>
    <w:rsid w:val="004A2735"/>
    <w:rsid w:val="004A5426"/>
    <w:rsid w:val="004A6562"/>
    <w:rsid w:val="004B1AEF"/>
    <w:rsid w:val="004B1E57"/>
    <w:rsid w:val="004B791E"/>
    <w:rsid w:val="004B7ECD"/>
    <w:rsid w:val="004C0FE9"/>
    <w:rsid w:val="004D59D3"/>
    <w:rsid w:val="004D663E"/>
    <w:rsid w:val="004F6303"/>
    <w:rsid w:val="00501E93"/>
    <w:rsid w:val="0050708B"/>
    <w:rsid w:val="0051040D"/>
    <w:rsid w:val="0051569C"/>
    <w:rsid w:val="0053062A"/>
    <w:rsid w:val="00531B3D"/>
    <w:rsid w:val="00537E3A"/>
    <w:rsid w:val="005438B4"/>
    <w:rsid w:val="00545778"/>
    <w:rsid w:val="005523FE"/>
    <w:rsid w:val="005565FE"/>
    <w:rsid w:val="005658E1"/>
    <w:rsid w:val="005756F3"/>
    <w:rsid w:val="00580A2F"/>
    <w:rsid w:val="00590004"/>
    <w:rsid w:val="005A0643"/>
    <w:rsid w:val="005A64C2"/>
    <w:rsid w:val="005B381C"/>
    <w:rsid w:val="005B7044"/>
    <w:rsid w:val="005C4304"/>
    <w:rsid w:val="005C4378"/>
    <w:rsid w:val="005E1F91"/>
    <w:rsid w:val="005F3B9B"/>
    <w:rsid w:val="005F4CE2"/>
    <w:rsid w:val="006006EF"/>
    <w:rsid w:val="006019F9"/>
    <w:rsid w:val="0060349E"/>
    <w:rsid w:val="00610BB4"/>
    <w:rsid w:val="00611CCB"/>
    <w:rsid w:val="006228CF"/>
    <w:rsid w:val="006236B2"/>
    <w:rsid w:val="0063358B"/>
    <w:rsid w:val="00635B3E"/>
    <w:rsid w:val="00635DF0"/>
    <w:rsid w:val="00636B08"/>
    <w:rsid w:val="006411DD"/>
    <w:rsid w:val="006437E7"/>
    <w:rsid w:val="006447F3"/>
    <w:rsid w:val="0065040E"/>
    <w:rsid w:val="00655F52"/>
    <w:rsid w:val="00656D73"/>
    <w:rsid w:val="00660968"/>
    <w:rsid w:val="006622F1"/>
    <w:rsid w:val="006624BB"/>
    <w:rsid w:val="00674C05"/>
    <w:rsid w:val="00684D4B"/>
    <w:rsid w:val="006866FF"/>
    <w:rsid w:val="00696C7C"/>
    <w:rsid w:val="006B0277"/>
    <w:rsid w:val="006B1CFB"/>
    <w:rsid w:val="006B525E"/>
    <w:rsid w:val="006B72F8"/>
    <w:rsid w:val="006B787A"/>
    <w:rsid w:val="006C0443"/>
    <w:rsid w:val="006C322E"/>
    <w:rsid w:val="006E3DE0"/>
    <w:rsid w:val="006E5084"/>
    <w:rsid w:val="007029D9"/>
    <w:rsid w:val="00705872"/>
    <w:rsid w:val="0072379D"/>
    <w:rsid w:val="0072709A"/>
    <w:rsid w:val="00730689"/>
    <w:rsid w:val="00731AB9"/>
    <w:rsid w:val="00733052"/>
    <w:rsid w:val="007364EE"/>
    <w:rsid w:val="00741C39"/>
    <w:rsid w:val="00744E0D"/>
    <w:rsid w:val="00747D6B"/>
    <w:rsid w:val="00754611"/>
    <w:rsid w:val="00761506"/>
    <w:rsid w:val="00767B1D"/>
    <w:rsid w:val="0077190F"/>
    <w:rsid w:val="00786022"/>
    <w:rsid w:val="007918C7"/>
    <w:rsid w:val="00797C9E"/>
    <w:rsid w:val="007A3DBF"/>
    <w:rsid w:val="007B0947"/>
    <w:rsid w:val="007B46E8"/>
    <w:rsid w:val="007C28AB"/>
    <w:rsid w:val="007C408C"/>
    <w:rsid w:val="007E09D7"/>
    <w:rsid w:val="007E1CF8"/>
    <w:rsid w:val="007F3C84"/>
    <w:rsid w:val="007F53C9"/>
    <w:rsid w:val="00806288"/>
    <w:rsid w:val="00824E63"/>
    <w:rsid w:val="00827C17"/>
    <w:rsid w:val="008329E8"/>
    <w:rsid w:val="0083753C"/>
    <w:rsid w:val="008422AE"/>
    <w:rsid w:val="008430CD"/>
    <w:rsid w:val="0085131D"/>
    <w:rsid w:val="00854829"/>
    <w:rsid w:val="00855C1A"/>
    <w:rsid w:val="00862E09"/>
    <w:rsid w:val="00867280"/>
    <w:rsid w:val="008705A3"/>
    <w:rsid w:val="00881702"/>
    <w:rsid w:val="0088291E"/>
    <w:rsid w:val="008830CF"/>
    <w:rsid w:val="00886199"/>
    <w:rsid w:val="00886F34"/>
    <w:rsid w:val="00891655"/>
    <w:rsid w:val="00892C9A"/>
    <w:rsid w:val="008970B6"/>
    <w:rsid w:val="00897704"/>
    <w:rsid w:val="008B6FF7"/>
    <w:rsid w:val="008B7CCF"/>
    <w:rsid w:val="008C017C"/>
    <w:rsid w:val="008C1005"/>
    <w:rsid w:val="008D46A1"/>
    <w:rsid w:val="008F6742"/>
    <w:rsid w:val="00901110"/>
    <w:rsid w:val="00905762"/>
    <w:rsid w:val="00910C45"/>
    <w:rsid w:val="00915D58"/>
    <w:rsid w:val="00922236"/>
    <w:rsid w:val="009231A4"/>
    <w:rsid w:val="00923CBD"/>
    <w:rsid w:val="00926C51"/>
    <w:rsid w:val="00926F19"/>
    <w:rsid w:val="00937337"/>
    <w:rsid w:val="009374D9"/>
    <w:rsid w:val="00940322"/>
    <w:rsid w:val="00943C7A"/>
    <w:rsid w:val="00952B25"/>
    <w:rsid w:val="009632D9"/>
    <w:rsid w:val="00965026"/>
    <w:rsid w:val="009663D7"/>
    <w:rsid w:val="009801B5"/>
    <w:rsid w:val="009A5ECA"/>
    <w:rsid w:val="009B2AF0"/>
    <w:rsid w:val="009B4A7A"/>
    <w:rsid w:val="009B57D3"/>
    <w:rsid w:val="009C3AE0"/>
    <w:rsid w:val="009C616F"/>
    <w:rsid w:val="009C6634"/>
    <w:rsid w:val="009C777A"/>
    <w:rsid w:val="009D5C34"/>
    <w:rsid w:val="009E1FD9"/>
    <w:rsid w:val="009E3C9B"/>
    <w:rsid w:val="009E6CCA"/>
    <w:rsid w:val="00A10DBF"/>
    <w:rsid w:val="00A30996"/>
    <w:rsid w:val="00A32363"/>
    <w:rsid w:val="00A37722"/>
    <w:rsid w:val="00A51709"/>
    <w:rsid w:val="00A548E8"/>
    <w:rsid w:val="00A67528"/>
    <w:rsid w:val="00A748DC"/>
    <w:rsid w:val="00A76E7A"/>
    <w:rsid w:val="00A80D6A"/>
    <w:rsid w:val="00A816FC"/>
    <w:rsid w:val="00A917D1"/>
    <w:rsid w:val="00A92EB9"/>
    <w:rsid w:val="00A95120"/>
    <w:rsid w:val="00A95752"/>
    <w:rsid w:val="00A95D5A"/>
    <w:rsid w:val="00AA1DF7"/>
    <w:rsid w:val="00AD35EB"/>
    <w:rsid w:val="00AD6117"/>
    <w:rsid w:val="00AF2301"/>
    <w:rsid w:val="00AF259C"/>
    <w:rsid w:val="00B006BA"/>
    <w:rsid w:val="00B05007"/>
    <w:rsid w:val="00B05363"/>
    <w:rsid w:val="00B1569C"/>
    <w:rsid w:val="00B3654B"/>
    <w:rsid w:val="00B36D9E"/>
    <w:rsid w:val="00B3718F"/>
    <w:rsid w:val="00B44CE0"/>
    <w:rsid w:val="00B46CD6"/>
    <w:rsid w:val="00B54598"/>
    <w:rsid w:val="00B55A6C"/>
    <w:rsid w:val="00B56D12"/>
    <w:rsid w:val="00B56E28"/>
    <w:rsid w:val="00B630BF"/>
    <w:rsid w:val="00B63C2F"/>
    <w:rsid w:val="00B7481B"/>
    <w:rsid w:val="00B75CFF"/>
    <w:rsid w:val="00B76BEB"/>
    <w:rsid w:val="00B846E5"/>
    <w:rsid w:val="00B9027A"/>
    <w:rsid w:val="00B91F93"/>
    <w:rsid w:val="00B94922"/>
    <w:rsid w:val="00BA2714"/>
    <w:rsid w:val="00BB7E92"/>
    <w:rsid w:val="00BB7F9A"/>
    <w:rsid w:val="00BC5B0B"/>
    <w:rsid w:val="00BD1C80"/>
    <w:rsid w:val="00BF0106"/>
    <w:rsid w:val="00BF673B"/>
    <w:rsid w:val="00C03526"/>
    <w:rsid w:val="00C047BF"/>
    <w:rsid w:val="00C11CEA"/>
    <w:rsid w:val="00C13316"/>
    <w:rsid w:val="00C25E04"/>
    <w:rsid w:val="00C36878"/>
    <w:rsid w:val="00C42AFD"/>
    <w:rsid w:val="00C50554"/>
    <w:rsid w:val="00C50A49"/>
    <w:rsid w:val="00C530B1"/>
    <w:rsid w:val="00C57C38"/>
    <w:rsid w:val="00C6246F"/>
    <w:rsid w:val="00C632BC"/>
    <w:rsid w:val="00C67F1C"/>
    <w:rsid w:val="00C67F5F"/>
    <w:rsid w:val="00C733A2"/>
    <w:rsid w:val="00C84AE7"/>
    <w:rsid w:val="00C90292"/>
    <w:rsid w:val="00C9379C"/>
    <w:rsid w:val="00CA3B5B"/>
    <w:rsid w:val="00CA56DE"/>
    <w:rsid w:val="00CA591B"/>
    <w:rsid w:val="00CB3B1F"/>
    <w:rsid w:val="00CB6C15"/>
    <w:rsid w:val="00CB6F34"/>
    <w:rsid w:val="00CD5E49"/>
    <w:rsid w:val="00D000C4"/>
    <w:rsid w:val="00D218F5"/>
    <w:rsid w:val="00D249E2"/>
    <w:rsid w:val="00D26726"/>
    <w:rsid w:val="00D51363"/>
    <w:rsid w:val="00D52324"/>
    <w:rsid w:val="00D5352A"/>
    <w:rsid w:val="00D7038F"/>
    <w:rsid w:val="00D865B8"/>
    <w:rsid w:val="00D940FC"/>
    <w:rsid w:val="00DA4759"/>
    <w:rsid w:val="00DB09DC"/>
    <w:rsid w:val="00DB1A06"/>
    <w:rsid w:val="00DD24A8"/>
    <w:rsid w:val="00DE5C80"/>
    <w:rsid w:val="00DF0611"/>
    <w:rsid w:val="00E00C0A"/>
    <w:rsid w:val="00E02EFE"/>
    <w:rsid w:val="00E05B44"/>
    <w:rsid w:val="00E06D3A"/>
    <w:rsid w:val="00E12A4C"/>
    <w:rsid w:val="00E13C95"/>
    <w:rsid w:val="00E2448C"/>
    <w:rsid w:val="00E263F9"/>
    <w:rsid w:val="00E424EE"/>
    <w:rsid w:val="00E7025D"/>
    <w:rsid w:val="00E740C4"/>
    <w:rsid w:val="00E75AD4"/>
    <w:rsid w:val="00E77C3D"/>
    <w:rsid w:val="00E828B8"/>
    <w:rsid w:val="00E8305B"/>
    <w:rsid w:val="00E83E7F"/>
    <w:rsid w:val="00E85595"/>
    <w:rsid w:val="00E8681A"/>
    <w:rsid w:val="00E92691"/>
    <w:rsid w:val="00E973F5"/>
    <w:rsid w:val="00EA10B4"/>
    <w:rsid w:val="00EA1AF3"/>
    <w:rsid w:val="00EA21BF"/>
    <w:rsid w:val="00EA34C1"/>
    <w:rsid w:val="00EA529B"/>
    <w:rsid w:val="00EA77CA"/>
    <w:rsid w:val="00EB029D"/>
    <w:rsid w:val="00EC31C1"/>
    <w:rsid w:val="00EC5B78"/>
    <w:rsid w:val="00ED6069"/>
    <w:rsid w:val="00EF553D"/>
    <w:rsid w:val="00F072A7"/>
    <w:rsid w:val="00F114C0"/>
    <w:rsid w:val="00F1792A"/>
    <w:rsid w:val="00F22EA8"/>
    <w:rsid w:val="00F244D6"/>
    <w:rsid w:val="00F548F2"/>
    <w:rsid w:val="00F57654"/>
    <w:rsid w:val="00F63417"/>
    <w:rsid w:val="00F739DD"/>
    <w:rsid w:val="00F74A27"/>
    <w:rsid w:val="00F863D4"/>
    <w:rsid w:val="00FA04F9"/>
    <w:rsid w:val="00FA33A6"/>
    <w:rsid w:val="00FB75C4"/>
    <w:rsid w:val="00FC0E90"/>
    <w:rsid w:val="00FE0629"/>
    <w:rsid w:val="00FF1469"/>
    <w:rsid w:val="00FF32F1"/>
    <w:rsid w:val="00FF53EA"/>
    <w:rsid w:val="00FF69E8"/>
    <w:rsid w:val="00FF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082F6"/>
  <w15:docId w15:val="{E4FDF316-0237-40F7-9B78-72C64D8E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9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CCF"/>
    <w:pPr>
      <w:keepNext/>
      <w:keepLines/>
      <w:widowControl/>
      <w:overflowPunct/>
      <w:autoSpaceDE/>
      <w:autoSpaceDN/>
      <w:adjustRightInd/>
      <w:spacing w:before="400" w:after="40"/>
      <w:textAlignment w:val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CCF"/>
    <w:pPr>
      <w:keepNext/>
      <w:keepLines/>
      <w:widowControl/>
      <w:overflowPunct/>
      <w:autoSpaceDE/>
      <w:autoSpaceDN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/>
      <w:textAlignment w:val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4"/>
    </w:pPr>
    <w:rPr>
      <w:rFonts w:asciiTheme="majorHAnsi" w:eastAsiaTheme="majorEastAsia" w:hAnsiTheme="majorHAnsi" w:cstheme="majorBidi"/>
      <w:caps/>
      <w:color w:val="365F9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CCF"/>
    <w:pPr>
      <w:keepNext/>
      <w:keepLines/>
      <w:widowControl/>
      <w:overflowPunct/>
      <w:autoSpaceDE/>
      <w:autoSpaceDN/>
      <w:adjustRightInd/>
      <w:spacing w:before="40" w:line="259" w:lineRule="auto"/>
      <w:textAlignment w:val="auto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CC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B7C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CC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748DC"/>
    <w:pPr>
      <w:widowControl/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748DC"/>
  </w:style>
  <w:style w:type="paragraph" w:styleId="Footer">
    <w:name w:val="footer"/>
    <w:basedOn w:val="Normal"/>
    <w:link w:val="FooterChar"/>
    <w:uiPriority w:val="99"/>
    <w:unhideWhenUsed/>
    <w:rsid w:val="00A748DC"/>
    <w:pPr>
      <w:widowControl/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748DC"/>
  </w:style>
  <w:style w:type="paragraph" w:styleId="BalloonText">
    <w:name w:val="Balloon Text"/>
    <w:basedOn w:val="Normal"/>
    <w:link w:val="BalloonTextChar"/>
    <w:uiPriority w:val="99"/>
    <w:semiHidden/>
    <w:unhideWhenUsed/>
    <w:rsid w:val="00E12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A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03FC2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aliases w:val="List Paragraph2,References,Paragraphe de liste1,List Paragraph1,Liste couleur - Accent 11"/>
    <w:basedOn w:val="Normal"/>
    <w:link w:val="ListParagraphChar"/>
    <w:uiPriority w:val="34"/>
    <w:qFormat/>
    <w:rsid w:val="00403FC2"/>
    <w:pPr>
      <w:widowControl/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List Paragraph2 Char,References Char,Paragraphe de liste1 Char,List Paragraph1 Char,Liste couleur - Accent 11 Char"/>
    <w:link w:val="ListParagraph"/>
    <w:uiPriority w:val="34"/>
    <w:locked/>
    <w:rsid w:val="008B7CCF"/>
    <w:rPr>
      <w:rFonts w:ascii="Calibri" w:eastAsia="Calibri" w:hAnsi="Calibri" w:cs="Times New Roman"/>
    </w:rPr>
  </w:style>
  <w:style w:type="character" w:styleId="Hyperlink">
    <w:name w:val="Hyperlink"/>
    <w:uiPriority w:val="99"/>
    <w:rsid w:val="00450E4E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8B7CCF"/>
    <w:rPr>
      <w:b/>
      <w:bCs/>
      <w:smallCaps/>
      <w:color w:val="1F497D" w:themeColor="text2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CC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CC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CC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CC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CC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CC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7CCF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7CCF"/>
    <w:pPr>
      <w:widowControl/>
      <w:pBdr>
        <w:bottom w:val="single" w:sz="6" w:space="1" w:color="auto"/>
      </w:pBdr>
      <w:overflowPunct/>
      <w:autoSpaceDE/>
      <w:autoSpaceDN/>
      <w:adjustRightInd/>
      <w:spacing w:after="160" w:line="259" w:lineRule="auto"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7CC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7CCF"/>
    <w:pPr>
      <w:widowControl/>
      <w:pBdr>
        <w:top w:val="single" w:sz="6" w:space="1" w:color="auto"/>
      </w:pBdr>
      <w:overflowPunct/>
      <w:autoSpaceDE/>
      <w:autoSpaceDN/>
      <w:adjustRightInd/>
      <w:spacing w:after="160" w:line="259" w:lineRule="auto"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stsharethis">
    <w:name w:val="st_sharethis"/>
    <w:basedOn w:val="DefaultParagraphFont"/>
    <w:rsid w:val="008B7CCF"/>
  </w:style>
  <w:style w:type="character" w:customStyle="1" w:styleId="stbutton">
    <w:name w:val="stbutton"/>
    <w:basedOn w:val="DefaultParagraphFont"/>
    <w:rsid w:val="008B7CCF"/>
  </w:style>
  <w:style w:type="character" w:customStyle="1" w:styleId="chicklets">
    <w:name w:val="chicklets"/>
    <w:basedOn w:val="DefaultParagraphFont"/>
    <w:rsid w:val="008B7CCF"/>
  </w:style>
  <w:style w:type="character" w:customStyle="1" w:styleId="stfacebook">
    <w:name w:val="st_facebook"/>
    <w:basedOn w:val="DefaultParagraphFont"/>
    <w:rsid w:val="008B7CCF"/>
  </w:style>
  <w:style w:type="character" w:customStyle="1" w:styleId="sttwitter">
    <w:name w:val="st_twitter"/>
    <w:basedOn w:val="DefaultParagraphFont"/>
    <w:rsid w:val="008B7CCF"/>
  </w:style>
  <w:style w:type="character" w:customStyle="1" w:styleId="stlinkedin">
    <w:name w:val="st_linkedin"/>
    <w:basedOn w:val="DefaultParagraphFont"/>
    <w:rsid w:val="008B7CCF"/>
  </w:style>
  <w:style w:type="character" w:customStyle="1" w:styleId="stpinterest">
    <w:name w:val="st_pinterest"/>
    <w:basedOn w:val="DefaultParagraphFont"/>
    <w:rsid w:val="008B7CCF"/>
  </w:style>
  <w:style w:type="character" w:customStyle="1" w:styleId="stemail">
    <w:name w:val="st_email"/>
    <w:basedOn w:val="DefaultParagraphFont"/>
    <w:rsid w:val="008B7CCF"/>
  </w:style>
  <w:style w:type="character" w:styleId="Strong">
    <w:name w:val="Strong"/>
    <w:basedOn w:val="DefaultParagraphFont"/>
    <w:uiPriority w:val="22"/>
    <w:qFormat/>
    <w:rsid w:val="008B7CCF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B7CCF"/>
    <w:pPr>
      <w:widowControl/>
      <w:overflowPunct/>
      <w:autoSpaceDE/>
      <w:autoSpaceDN/>
      <w:adjustRightInd/>
      <w:spacing w:line="204" w:lineRule="auto"/>
      <w:contextualSpacing/>
      <w:textAlignment w:val="auto"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B7CC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CCF"/>
    <w:pPr>
      <w:widowControl/>
      <w:numPr>
        <w:ilvl w:val="1"/>
      </w:numPr>
      <w:overflowPunct/>
      <w:autoSpaceDE/>
      <w:autoSpaceDN/>
      <w:adjustRightInd/>
      <w:spacing w:after="240"/>
      <w:textAlignment w:val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CC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8B7CCF"/>
    <w:rPr>
      <w:i/>
      <w:iCs/>
    </w:rPr>
  </w:style>
  <w:style w:type="paragraph" w:styleId="NoSpacing">
    <w:name w:val="No Spacing"/>
    <w:link w:val="NoSpacingChar"/>
    <w:uiPriority w:val="1"/>
    <w:qFormat/>
    <w:rsid w:val="008B7C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uiPriority w:val="1"/>
    <w:rsid w:val="008B7CCF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8B7CCF"/>
    <w:pPr>
      <w:widowControl/>
      <w:overflowPunct/>
      <w:autoSpaceDE/>
      <w:autoSpaceDN/>
      <w:adjustRightInd/>
      <w:spacing w:before="120" w:after="120" w:line="259" w:lineRule="auto"/>
      <w:ind w:left="720"/>
      <w:textAlignment w:val="auto"/>
    </w:pPr>
    <w:rPr>
      <w:rFonts w:asciiTheme="minorHAnsi" w:eastAsiaTheme="minorEastAsia" w:hAnsiTheme="minorHAnsi" w:cstheme="minorBidi"/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B7CCF"/>
    <w:rPr>
      <w:rFonts w:eastAsiaTheme="minorEastAsia"/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CCF"/>
    <w:pPr>
      <w:widowControl/>
      <w:overflowPunct/>
      <w:autoSpaceDE/>
      <w:autoSpaceDN/>
      <w:adjustRightInd/>
      <w:spacing w:before="100" w:beforeAutospacing="1" w:after="240"/>
      <w:ind w:left="720"/>
      <w:jc w:val="center"/>
      <w:textAlignment w:val="auto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CC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B7CC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B7CC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B7CC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8B7CCF"/>
    <w:rPr>
      <w:b/>
      <w:bCs/>
      <w:smallCaps/>
      <w:spacing w:val="10"/>
    </w:rPr>
  </w:style>
  <w:style w:type="paragraph" w:customStyle="1" w:styleId="Default">
    <w:name w:val="Default"/>
    <w:rsid w:val="008B7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NZ"/>
    </w:rPr>
  </w:style>
  <w:style w:type="character" w:customStyle="1" w:styleId="fontstyle01">
    <w:name w:val="fontstyle01"/>
    <w:basedOn w:val="DefaultParagraphFont"/>
    <w:rsid w:val="008B7CCF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7CCF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7CCF"/>
    <w:pPr>
      <w:widowControl/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CCF"/>
    <w:rPr>
      <w:rFonts w:eastAsiaTheme="minorEastAsia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CCF"/>
    <w:pPr>
      <w:widowControl/>
      <w:overflowPunct/>
      <w:autoSpaceDE/>
      <w:autoSpaceDN/>
      <w:adjustRightInd/>
      <w:textAlignment w:val="auto"/>
    </w:pPr>
    <w:rPr>
      <w:rFonts w:asciiTheme="minorHAnsi" w:eastAsiaTheme="minorEastAsia" w:hAnsiTheme="minorHAn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CCF"/>
    <w:rPr>
      <w:rFonts w:eastAsiaTheme="minorEastAsia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CC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36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9916C-CCBD-4CDC-BA9B-6C5F18E3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Shah</dc:creator>
  <cp:lastModifiedBy>Mohammad Edris Emami</cp:lastModifiedBy>
  <cp:revision>139</cp:revision>
  <cp:lastPrinted>2024-05-15T05:56:00Z</cp:lastPrinted>
  <dcterms:created xsi:type="dcterms:W3CDTF">2019-02-28T05:20:00Z</dcterms:created>
  <dcterms:modified xsi:type="dcterms:W3CDTF">2026-01-14T12:26:00Z</dcterms:modified>
</cp:coreProperties>
</file>